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97" w:rsidRPr="000245D4" w:rsidRDefault="00DA0E97" w:rsidP="000245D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高举中国特色社会主义伟大旗帜为全面建设社会主义现代化国家而团结奋斗</w:t>
      </w:r>
    </w:p>
    <w:p w:rsidR="00DA0E97" w:rsidRDefault="00DA0E97" w:rsidP="00DA0E97">
      <w:pPr>
        <w:spacing w:line="560" w:lineRule="exact"/>
        <w:jc w:val="center"/>
        <w:rPr>
          <w:rFonts w:ascii="楷体" w:eastAsia="楷体" w:hAnsi="楷体" w:cs="楷体"/>
          <w:sz w:val="32"/>
          <w:szCs w:val="32"/>
        </w:rPr>
      </w:pPr>
      <w:r>
        <w:rPr>
          <w:rFonts w:ascii="楷体" w:eastAsia="楷体" w:hAnsi="楷体" w:cs="楷体" w:hint="eastAsia"/>
          <w:sz w:val="32"/>
          <w:szCs w:val="32"/>
        </w:rPr>
        <w:t>——</w:t>
      </w:r>
      <w:bookmarkStart w:id="0" w:name="在中国共产党第二十次全国代表大会上的报告"/>
      <w:bookmarkStart w:id="1" w:name="高举中国特色社会主义伟大旗帜"/>
      <w:r>
        <w:rPr>
          <w:rFonts w:ascii="楷体" w:eastAsia="楷体" w:hAnsi="楷体" w:cs="楷体" w:hint="eastAsia"/>
          <w:sz w:val="32"/>
          <w:szCs w:val="32"/>
        </w:rPr>
        <w:t>在中国共产党第二十次全国代表大会上的报告</w:t>
      </w:r>
      <w:bookmarkEnd w:id="0"/>
    </w:p>
    <w:bookmarkEnd w:id="1"/>
    <w:p w:rsidR="00DA0E97" w:rsidRDefault="00DA0E97" w:rsidP="00DA0E97">
      <w:pPr>
        <w:spacing w:line="560" w:lineRule="exact"/>
        <w:jc w:val="center"/>
        <w:rPr>
          <w:rFonts w:ascii="楷体" w:eastAsia="楷体" w:hAnsi="楷体" w:cs="楷体"/>
          <w:sz w:val="32"/>
          <w:szCs w:val="32"/>
        </w:rPr>
      </w:pPr>
      <w:r>
        <w:rPr>
          <w:rFonts w:ascii="楷体" w:eastAsia="楷体" w:hAnsi="楷体" w:cs="楷体" w:hint="eastAsia"/>
          <w:sz w:val="32"/>
          <w:szCs w:val="32"/>
        </w:rPr>
        <w:t>（2022年10月16日）</w:t>
      </w:r>
    </w:p>
    <w:p w:rsidR="00DA0E97" w:rsidRDefault="00DA0E97" w:rsidP="00DA0E97">
      <w:pPr>
        <w:spacing w:line="560" w:lineRule="exact"/>
        <w:jc w:val="center"/>
        <w:rPr>
          <w:rFonts w:ascii="楷体" w:eastAsia="楷体" w:hAnsi="楷体" w:cs="楷体"/>
          <w:sz w:val="32"/>
          <w:szCs w:val="32"/>
        </w:rPr>
      </w:pPr>
      <w:r>
        <w:rPr>
          <w:rFonts w:ascii="楷体" w:eastAsia="楷体" w:hAnsi="楷体" w:cs="楷体" w:hint="eastAsia"/>
          <w:sz w:val="32"/>
          <w:szCs w:val="32"/>
        </w:rPr>
        <w:t>习近平</w:t>
      </w:r>
    </w:p>
    <w:p w:rsidR="00DA0E97" w:rsidRDefault="00DA0E97" w:rsidP="00DA0E97">
      <w:pPr>
        <w:spacing w:line="560" w:lineRule="exact"/>
        <w:ind w:firstLineChars="200" w:firstLine="640"/>
        <w:rPr>
          <w:rFonts w:ascii="仿宋" w:eastAsia="仿宋" w:hAnsi="仿宋" w:cs="仿宋"/>
          <w:sz w:val="32"/>
          <w:szCs w:val="32"/>
        </w:rPr>
      </w:pP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同志们：</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现在，我代表第十九届中央委员会向大会作报告。</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中国共产党第二十次全国代表大会，是在全党全国各族人民迈上全面建设社会主义现代化国家新征程、向第二个百年奋斗目标进军的关键时刻召开的一次十分重要的大会。</w:t>
      </w:r>
    </w:p>
    <w:p w:rsidR="00DA0E97" w:rsidRDefault="00DA0E97" w:rsidP="00DA0E97">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DA0E97" w:rsidRDefault="00DA0E97" w:rsidP="00DA0E97">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一、过去五年的工作和新时代十年的伟大变革</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十九大以来的五年，是极不寻常、极不平凡的五年。党中央统筹中华民族伟大复兴战略全局和世界百年未有之大</w:t>
      </w:r>
      <w:r>
        <w:rPr>
          <w:rFonts w:ascii="仿宋" w:eastAsia="仿宋" w:hAnsi="仿宋" w:cs="仿宋" w:hint="eastAsia"/>
          <w:sz w:val="32"/>
          <w:szCs w:val="32"/>
        </w:rPr>
        <w:lastRenderedPageBreak/>
        <w:t>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w:t>
      </w:r>
      <w:r>
        <w:rPr>
          <w:rFonts w:ascii="仿宋" w:eastAsia="仿宋" w:hAnsi="仿宋" w:cs="仿宋" w:hint="eastAsia"/>
          <w:sz w:val="32"/>
          <w:szCs w:val="32"/>
        </w:rPr>
        <w:lastRenderedPageBreak/>
        <w:t>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w:t>
      </w:r>
      <w:r>
        <w:rPr>
          <w:rFonts w:ascii="仿宋" w:eastAsia="仿宋" w:hAnsi="仿宋" w:cs="仿宋" w:hint="eastAsia"/>
          <w:sz w:val="32"/>
          <w:szCs w:val="32"/>
        </w:rPr>
        <w:lastRenderedPageBreak/>
        <w:t>发展史册的历史性胜利，也是对世界具有深远影响的历史性胜利。</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w:t>
      </w:r>
      <w:r>
        <w:rPr>
          <w:rFonts w:ascii="仿宋" w:eastAsia="仿宋" w:hAnsi="仿宋" w:cs="仿宋" w:hint="eastAsia"/>
          <w:sz w:val="32"/>
          <w:szCs w:val="32"/>
        </w:rPr>
        <w:lastRenderedPageBreak/>
        <w:t>克难，团结带领全党全军全国各族人民撸起袖子加油干、风雨无阻向前行，义无反顾进行具有许多新的历史特点的伟大斗争。</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w:t>
      </w:r>
      <w:r>
        <w:rPr>
          <w:rFonts w:ascii="仿宋" w:eastAsia="仿宋" w:hAnsi="仿宋" w:cs="仿宋" w:hint="eastAsia"/>
          <w:sz w:val="32"/>
          <w:szCs w:val="32"/>
        </w:rPr>
        <w:lastRenderedPageBreak/>
        <w:t>有九千六百多万名党员的马克思主义政党更加团结统一。</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w:t>
      </w:r>
      <w:r>
        <w:rPr>
          <w:rFonts w:ascii="仿宋" w:eastAsia="仿宋" w:hAnsi="仿宋" w:cs="仿宋" w:hint="eastAsia"/>
          <w:sz w:val="32"/>
          <w:szCs w:val="32"/>
        </w:rPr>
        <w:lastRenderedPageBreak/>
        <w:t>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w:t>
      </w:r>
      <w:r>
        <w:rPr>
          <w:rFonts w:ascii="仿宋" w:eastAsia="仿宋" w:hAnsi="仿宋" w:cs="仿宋" w:hint="eastAsia"/>
          <w:sz w:val="32"/>
          <w:szCs w:val="32"/>
        </w:rPr>
        <w:lastRenderedPageBreak/>
        <w:t>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——我们确立党在新时代的强军目标，贯彻新时代党的强军思想，贯彻新时代军事战略方针，坚持党对人民军队的绝对领导，召开古田全军政治工作会议，以整风精神推进政</w:t>
      </w:r>
      <w:r>
        <w:rPr>
          <w:rFonts w:ascii="仿宋" w:eastAsia="仿宋" w:hAnsi="仿宋" w:cs="仿宋" w:hint="eastAsia"/>
          <w:sz w:val="32"/>
          <w:szCs w:val="32"/>
        </w:rPr>
        <w:lastRenderedPageBreak/>
        <w:t>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——我们深入推进全面从严治党，坚持打铁必须自身硬，从制定和落实中央八项规定开局破题，提出和落实新时代党</w:t>
      </w:r>
      <w:r>
        <w:rPr>
          <w:rFonts w:ascii="仿宋" w:eastAsia="仿宋" w:hAnsi="仿宋" w:cs="仿宋" w:hint="eastAsia"/>
          <w:sz w:val="32"/>
          <w:szCs w:val="32"/>
        </w:rPr>
        <w:lastRenderedPageBreak/>
        <w:t>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w:t>
      </w:r>
      <w:r>
        <w:rPr>
          <w:rFonts w:ascii="仿宋" w:eastAsia="仿宋" w:hAnsi="仿宋" w:cs="仿宋" w:hint="eastAsia"/>
          <w:sz w:val="32"/>
          <w:szCs w:val="32"/>
        </w:rPr>
        <w:lastRenderedPageBreak/>
        <w:t>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w:t>
      </w:r>
      <w:r>
        <w:rPr>
          <w:rFonts w:ascii="仿宋" w:eastAsia="仿宋" w:hAnsi="仿宋" w:cs="仿宋" w:hint="eastAsia"/>
          <w:sz w:val="32"/>
          <w:szCs w:val="32"/>
        </w:rPr>
        <w:lastRenderedPageBreak/>
        <w:t>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rsidR="00DA0E97" w:rsidRDefault="00DA0E97" w:rsidP="00DA0E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二、开辟马克思主义中国化时代化新境界</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w:t>
      </w:r>
      <w:r>
        <w:rPr>
          <w:rFonts w:ascii="仿宋" w:eastAsia="仿宋" w:hAnsi="仿宋" w:cs="仿宋" w:hint="eastAsia"/>
          <w:sz w:val="32"/>
          <w:szCs w:val="32"/>
        </w:rPr>
        <w:lastRenderedPageBreak/>
        <w:t>必须长期坚持并不断丰富发展。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w:t>
      </w:r>
      <w:r>
        <w:rPr>
          <w:rFonts w:ascii="仿宋" w:eastAsia="仿宋" w:hAnsi="仿宋" w:cs="仿宋" w:hint="eastAsia"/>
          <w:sz w:val="32"/>
          <w:szCs w:val="32"/>
        </w:rPr>
        <w:lastRenderedPageBreak/>
        <w:t>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w:t>
      </w:r>
      <w:r>
        <w:rPr>
          <w:rFonts w:ascii="仿宋" w:eastAsia="仿宋" w:hAnsi="仿宋" w:cs="仿宋" w:hint="eastAsia"/>
          <w:sz w:val="32"/>
          <w:szCs w:val="32"/>
        </w:rPr>
        <w:lastRenderedPageBreak/>
        <w:t>的坚定信念，坚定道路自信、理论自信、制度自信、文化自信，以更加积极的历史担当和创造精神为发展马克思主义作出新的贡献，既不能刻舟求剑、封闭僵化，也不能照抄照搬、食洋不化。</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w:t>
      </w:r>
      <w:r>
        <w:rPr>
          <w:rFonts w:ascii="仿宋" w:eastAsia="仿宋" w:hAnsi="仿宋" w:cs="仿宋" w:hint="eastAsia"/>
          <w:sz w:val="32"/>
          <w:szCs w:val="32"/>
        </w:rPr>
        <w:lastRenderedPageBreak/>
        <w:t>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rsidR="00DA0E97" w:rsidRDefault="00DA0E97" w:rsidP="00DA0E97">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三、新时代新征程中国共产党的使命任务</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从现在起，中国共产党的中心任务就是团结带领全国各族人民全面建成社会主义现代化强国、实现第二个百年奋斗目标，以中国式现代化全面推进中华民族伟大复兴。</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在新中国成立特别是改革开放以来长期探索和实践基础上，经过十八大以来在理论和实践上的创新突破，我们党成功推进和拓展了中国式现代化。</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中国式现代化，是中国共产党领导的社会主义现代化，既有各国现代化的共同特征，更有基于自己国情的中国特色。</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——中国式现代化是人口规模巨大的现代化。我国十四亿多人口整体迈进现代化社会，规模超过现有发达国家人口的总和，艰巨性和复杂性前所未有，发展途径和推进方式也</w:t>
      </w:r>
      <w:r>
        <w:rPr>
          <w:rFonts w:ascii="仿宋" w:eastAsia="仿宋" w:hAnsi="仿宋" w:cs="仿宋" w:hint="eastAsia"/>
          <w:sz w:val="32"/>
          <w:szCs w:val="32"/>
        </w:rPr>
        <w:lastRenderedPageBreak/>
        <w:t>必然具有自己的特点。我们始终从国情出发想问题、作决策、办事情，既不好高骛远，也不因循守旧，保持历史耐心，坚持稳中求进、循序渐进、持续推进。</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w:t>
      </w:r>
      <w:r>
        <w:rPr>
          <w:rFonts w:ascii="仿宋" w:eastAsia="仿宋" w:hAnsi="仿宋" w:cs="仿宋" w:hint="eastAsia"/>
          <w:sz w:val="32"/>
          <w:szCs w:val="32"/>
        </w:rPr>
        <w:lastRenderedPageBreak/>
        <w:t>明进步的一边，高举和平、发展、合作、共赢旗帜，在坚定维护世界和平与发展中谋求自身发展，又以自身发展更好维护世界和平与发展。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全面建成社会主义现代化强国，总的战略安排是分两步走：从二〇二〇年到二〇三五年基本实现社会主义现代化；从二〇三五年到本世纪中叶把我国建成富强民主文明和谐美丽的社会主义现代化强国。</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w:t>
      </w:r>
      <w:r>
        <w:rPr>
          <w:rFonts w:ascii="仿宋" w:eastAsia="仿宋" w:hAnsi="仿宋" w:cs="仿宋" w:hint="eastAsia"/>
          <w:sz w:val="32"/>
          <w:szCs w:val="32"/>
        </w:rPr>
        <w:lastRenderedPageBreak/>
        <w:t>裕取得更为明显的实质性进展；广泛形成绿色生产生活方式，碳排放达峰后稳中有降，生态环境根本好转，美丽中国目标基本实现；国家安全体系和能力全面加强，基本实现国防和军队现代化。</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在基本实现现代化的基础上，我们要继续奋斗，到本世纪中叶，把我国建设成为综合国力和国际影响力领先的社会主义现代化强国。</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全面建设社会主义现代化国家，是一项伟大而艰巨的事业，前途光明，任重道远。当前，世界百年未有之大变局加</w:t>
      </w:r>
      <w:r>
        <w:rPr>
          <w:rFonts w:ascii="仿宋" w:eastAsia="仿宋" w:hAnsi="仿宋" w:cs="仿宋" w:hint="eastAsia"/>
          <w:sz w:val="32"/>
          <w:szCs w:val="32"/>
        </w:rPr>
        <w:lastRenderedPageBreak/>
        <w:t>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——坚持以人民为中心的发展思想。维护人民根本利益，增进民生福祉，不断实现发展为了人民、发展依靠人民、发展成果由人民共享，让现代化建设成果更多更公平惠及全体人民。</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坚持发扬斗争精神。增强全党全国各族人民的志气、骨气、底气，不信邪、不怕鬼、不怕压，知难而进、迎难而上，统筹发展和安全，全力战胜前进道路上各种困难和挑战，依靠顽强斗争打开事业发展新天地。</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rsidR="00DA0E97" w:rsidRDefault="00DA0E97" w:rsidP="00DA0E97">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四、加快构建新发展格局，着力推动高质量发展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w:t>
      </w:r>
      <w:r>
        <w:rPr>
          <w:rFonts w:ascii="仿宋" w:eastAsia="仿宋" w:hAnsi="仿宋" w:cs="仿宋" w:hint="eastAsia"/>
          <w:sz w:val="32"/>
          <w:szCs w:val="32"/>
        </w:rPr>
        <w:lastRenderedPageBreak/>
        <w:t>障体系，依法将各类金融活动全部纳入监管，守住不发生系统性风险底线。健全资本市场功能，提高直接融资比重。加强反垄断和反不正当竞争，破除地方保护和行政性垄断，依法规范和引导资本健康发展。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w:t>
      </w:r>
      <w:r>
        <w:rPr>
          <w:rFonts w:ascii="仿宋" w:eastAsia="仿宋" w:hAnsi="仿宋" w:cs="仿宋" w:hint="eastAsia"/>
          <w:sz w:val="32"/>
          <w:szCs w:val="32"/>
        </w:rPr>
        <w:lastRenderedPageBreak/>
        <w:t>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w:t>
      </w:r>
      <w:r>
        <w:rPr>
          <w:rFonts w:ascii="仿宋" w:eastAsia="仿宋" w:hAnsi="仿宋" w:cs="仿宋" w:hint="eastAsia"/>
          <w:sz w:val="32"/>
          <w:szCs w:val="32"/>
        </w:rPr>
        <w:lastRenderedPageBreak/>
        <w:t>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rsidR="00DA0E97" w:rsidRDefault="00DA0E97" w:rsidP="00DA0E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五、实施科教兴国战略，强化现代化建设人才支撑</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w:t>
      </w:r>
      <w:r>
        <w:rPr>
          <w:rFonts w:ascii="仿宋" w:eastAsia="仿宋" w:hAnsi="仿宋" w:cs="仿宋" w:hint="eastAsia"/>
          <w:sz w:val="32"/>
          <w:szCs w:val="32"/>
        </w:rPr>
        <w:lastRenderedPageBreak/>
        <w:t>塑造发展新动能新优势。</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我们要坚持教育优先发展、科技自立自强、人才引领驱动，加快建设教育强国、科技强国、人才强国，坚持为党育人、为国育才，全面提高人才自主培养质量，着力造就拔尖创新人才，聚天下英才而用之。</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（二）完善科技创新体系。坚持创新在我国现代化建设</w:t>
      </w:r>
      <w:r>
        <w:rPr>
          <w:rFonts w:ascii="仿宋" w:eastAsia="仿宋" w:hAnsi="仿宋" w:cs="仿宋" w:hint="eastAsia"/>
          <w:sz w:val="32"/>
          <w:szCs w:val="32"/>
        </w:rPr>
        <w:lastRenderedPageBreak/>
        <w:t>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（四）深入实施人才强国战略。培养造就大批德才兼备</w:t>
      </w:r>
      <w:r>
        <w:rPr>
          <w:rFonts w:ascii="仿宋" w:eastAsia="仿宋" w:hAnsi="仿宋" w:cs="仿宋" w:hint="eastAsia"/>
          <w:sz w:val="32"/>
          <w:szCs w:val="32"/>
        </w:rPr>
        <w:lastRenderedPageBreak/>
        <w:t>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rsidR="00DA0E97" w:rsidRDefault="00DA0E97" w:rsidP="00DA0E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六、发展全过程人民民主，保障人民当家作主</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我们要健全人民当家作主制度体系，扩大人民有序政治</w:t>
      </w:r>
      <w:r>
        <w:rPr>
          <w:rFonts w:ascii="仿宋" w:eastAsia="仿宋" w:hAnsi="仿宋" w:cs="仿宋" w:hint="eastAsia"/>
          <w:sz w:val="32"/>
          <w:szCs w:val="32"/>
        </w:rPr>
        <w:lastRenderedPageBreak/>
        <w:t>参与，保证人民依法实行民主选举、民主协商、民主决策、民主管理、民主监督，发挥人民群众积极性、主动性、创造性，巩固和发展生动活泼、安定团结的政治局面。</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w:t>
      </w:r>
      <w:r>
        <w:rPr>
          <w:rFonts w:ascii="仿宋" w:eastAsia="仿宋" w:hAnsi="仿宋" w:cs="仿宋" w:hint="eastAsia"/>
          <w:sz w:val="32"/>
          <w:szCs w:val="32"/>
        </w:rPr>
        <w:lastRenderedPageBreak/>
        <w:t>凝聚共识双向发力，发挥人民政协作为专门协商机构作用，加强制度化、规范化、程序化等功能建设，提高深度协商互动、意见充分表达、广泛凝聚共识水平，完善人民政协民主监督和委员联系界别群众制度机制。</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w:t>
      </w:r>
      <w:r>
        <w:rPr>
          <w:rFonts w:ascii="仿宋" w:eastAsia="仿宋" w:hAnsi="仿宋" w:cs="仿宋" w:hint="eastAsia"/>
          <w:sz w:val="32"/>
          <w:szCs w:val="32"/>
        </w:rPr>
        <w:lastRenderedPageBreak/>
        <w:t>强化共同奋斗的政治引领。全面构建亲清政商关系，促进非公有制经济健康发展和非公有制经济人士健康成长。加强和改进侨务工作，形成共同致力民族复兴的强大力量。</w:t>
      </w:r>
    </w:p>
    <w:p w:rsidR="00DA0E97" w:rsidRDefault="00DA0E97" w:rsidP="00DA0E97">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七、坚持全面依法治国，推进法治中国建设</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全面依法治国是国家治理的一场深刻革命，关系党执政兴国，关系人民幸福安康，关系党和国家长治久安。必须更好发挥法治固根本、稳预期、利长远的保障作用，在法治轨道上全面建设社会主义现代化国家。</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w:t>
      </w:r>
      <w:r>
        <w:rPr>
          <w:rFonts w:ascii="仿宋" w:eastAsia="仿宋" w:hAnsi="仿宋" w:cs="仿宋" w:hint="eastAsia"/>
          <w:sz w:val="32"/>
          <w:szCs w:val="32"/>
        </w:rPr>
        <w:lastRenderedPageBreak/>
        <w:t>审查制度。坚持科学决策、民主决策、依法决策，全面落实重大决策程序制度。</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w:t>
      </w:r>
      <w:r>
        <w:rPr>
          <w:rFonts w:ascii="仿宋" w:eastAsia="仿宋" w:hAnsi="仿宋" w:cs="仿宋" w:hint="eastAsia"/>
          <w:sz w:val="32"/>
          <w:szCs w:val="32"/>
        </w:rPr>
        <w:lastRenderedPageBreak/>
        <w:t>依法治理，提升社会治理法治化水平。发挥领导干部示范带头作用，努力使尊法学法守法用法在全社会蔚然成风。</w:t>
      </w:r>
    </w:p>
    <w:p w:rsidR="00DA0E97" w:rsidRDefault="00DA0E97" w:rsidP="00DA0E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八、推进文化自信自强，铸就社会主义文化新辉煌</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w:t>
      </w:r>
      <w:r>
        <w:rPr>
          <w:rFonts w:ascii="仿宋" w:eastAsia="仿宋" w:hAnsi="仿宋" w:cs="仿宋" w:hint="eastAsia"/>
          <w:sz w:val="32"/>
          <w:szCs w:val="32"/>
        </w:rPr>
        <w:lastRenderedPageBreak/>
        <w:t>局。健全网络综合治理体系，推动形成良好网络生态。</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（四）繁荣发展文化事业和文化产业。坚持以人民为中</w:t>
      </w:r>
      <w:r>
        <w:rPr>
          <w:rFonts w:ascii="仿宋" w:eastAsia="仿宋" w:hAnsi="仿宋" w:cs="仿宋" w:hint="eastAsia"/>
          <w:sz w:val="32"/>
          <w:szCs w:val="32"/>
        </w:rPr>
        <w:lastRenderedPageBreak/>
        <w:t>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rsidR="00DA0E97" w:rsidRDefault="00DA0E97" w:rsidP="00DA0E97">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九、增进民生福祉，提高人民生活品质</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w:t>
      </w:r>
      <w:r>
        <w:rPr>
          <w:rFonts w:ascii="仿宋" w:eastAsia="仿宋" w:hAnsi="仿宋" w:cs="仿宋" w:hint="eastAsia"/>
          <w:sz w:val="32"/>
          <w:szCs w:val="32"/>
        </w:rPr>
        <w:lastRenderedPageBreak/>
        <w:t>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w:t>
      </w:r>
      <w:r>
        <w:rPr>
          <w:rFonts w:ascii="仿宋" w:eastAsia="仿宋" w:hAnsi="仿宋" w:cs="仿宋" w:hint="eastAsia"/>
          <w:sz w:val="32"/>
          <w:szCs w:val="32"/>
        </w:rPr>
        <w:lastRenderedPageBreak/>
        <w:t>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rsidR="00DA0E97" w:rsidRDefault="00DA0E97" w:rsidP="00DA0E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十、推动绿色发展，促进人与自然和谐共生</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我们要推进美丽中国建设，坚持山水林田湖草沙一体化保护和系统治理，统筹产业结构调整、污染治理、生态保护、应对气候变化，协同推进降碳、减污、扩绿、增长，推进生态优先、节约集约、绿色低碳发展。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（一）加快发展方式绿色转型。推动经济社会发展绿色化、低碳化是实现高质量发展的关键环节。加快推动产业结构、能源结构、交通运输结构等调整优化。实施全面节约战</w:t>
      </w:r>
      <w:r>
        <w:rPr>
          <w:rFonts w:ascii="仿宋" w:eastAsia="仿宋" w:hAnsi="仿宋" w:cs="仿宋" w:hint="eastAsia"/>
          <w:sz w:val="32"/>
          <w:szCs w:val="32"/>
        </w:rPr>
        <w:lastRenderedPageBreak/>
        <w:t>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（四）积极稳妥推进碳达峰碳中和。实现碳达峰碳中和是一场广泛而深刻的经济社会系统性变革。立足我国能源资源禀赋，坚持先立后破，有计划分步骤实施碳达峰行动。完</w:t>
      </w:r>
      <w:r>
        <w:rPr>
          <w:rFonts w:ascii="仿宋" w:eastAsia="仿宋" w:hAnsi="仿宋" w:cs="仿宋" w:hint="eastAsia"/>
          <w:sz w:val="32"/>
          <w:szCs w:val="32"/>
        </w:rPr>
        <w:lastRenderedPageBreak/>
        <w:t>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rsidR="00DA0E97" w:rsidRDefault="00DA0E97" w:rsidP="00DA0E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十一、推进国家安全体系和能力现代化，坚决维护国家安全和社会稳定</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国家安全是民族复兴的根基，社会稳定是国家强盛的前提。必须坚定不移贯彻总体国家安全观，把维护国家安全贯穿党和国家工作各方面全过程，确保国家安全和社会稳定。</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（一）健全国家安全体系。坚持党中央对国家安全工作的集中统一领导，完善高效权威的国家安全领导体制。强化国家安全工作协调机制，完善国家安全法治体系、战略体系、</w:t>
      </w:r>
      <w:r>
        <w:rPr>
          <w:rFonts w:ascii="仿宋" w:eastAsia="仿宋" w:hAnsi="仿宋" w:cs="仿宋" w:hint="eastAsia"/>
          <w:sz w:val="32"/>
          <w:szCs w:val="32"/>
        </w:rPr>
        <w:lastRenderedPageBreak/>
        <w:t>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（四）完善社会治理体系。健全共建共治共享的社会治理制度，提升社会治理效能。在社会基层坚持和发展新时代</w:t>
      </w:r>
      <w:r>
        <w:rPr>
          <w:rFonts w:ascii="仿宋" w:eastAsia="仿宋" w:hAnsi="仿宋" w:cs="仿宋" w:hint="eastAsia"/>
          <w:sz w:val="32"/>
          <w:szCs w:val="32"/>
        </w:rPr>
        <w:lastRenderedPageBreak/>
        <w:t>“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rsidR="00DA0E97" w:rsidRDefault="00DA0E97" w:rsidP="00DA0E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十二、实现建军一百年奋斗目标，开创国防和军队现代化新局面</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w:t>
      </w:r>
      <w:r>
        <w:rPr>
          <w:rFonts w:ascii="仿宋" w:eastAsia="仿宋" w:hAnsi="仿宋" w:cs="仿宋" w:hint="eastAsia"/>
          <w:sz w:val="32"/>
          <w:szCs w:val="32"/>
        </w:rPr>
        <w:lastRenderedPageBreak/>
        <w:t>强人民军队党的组织体系，推进政治整训常态化制度化，持之以恒正风肃纪反腐。</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w:t>
      </w:r>
      <w:r>
        <w:rPr>
          <w:rFonts w:ascii="仿宋" w:eastAsia="仿宋" w:hAnsi="仿宋" w:cs="仿宋" w:hint="eastAsia"/>
          <w:sz w:val="32"/>
          <w:szCs w:val="32"/>
        </w:rPr>
        <w:lastRenderedPageBreak/>
        <w:t>工作。巩固发展军政军民团结。</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人民军队始终是党和人民完全可以信赖的英雄军队，有信心、有能力维护国家主权、统一和领土完整，有信心、有能力为实现中华民族伟大复兴提供战略支撑，有信心、有能力为世界和平与发展作出更大贡献！</w:t>
      </w:r>
    </w:p>
    <w:p w:rsidR="00DA0E97" w:rsidRDefault="00DA0E97" w:rsidP="00DA0E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十三、坚持和完善“一国两制”，推进祖国统一</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“一国两制”是中国特色社会主义的伟大创举，是香港、澳门回归后保持长期繁荣稳定的最佳制度安排，必须长期坚持。</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w:t>
      </w:r>
      <w:r>
        <w:rPr>
          <w:rFonts w:ascii="仿宋" w:eastAsia="仿宋" w:hAnsi="仿宋" w:cs="仿宋" w:hint="eastAsia"/>
          <w:sz w:val="32"/>
          <w:szCs w:val="32"/>
        </w:rPr>
        <w:lastRenderedPageBreak/>
        <w:t>香港、澳门更好融入国家发展大局，为实现中华民族伟大复兴更好发挥作用。</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发展壮大爱国爱港爱澳力量，增强港澳同胞的爱国精神，形成更广泛的国内外支持“一国两制”的统一战线。坚决打击反中乱港乱澳势力，坚决防范和遏制外部势力干预港澳事务。</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rsidR="00DA0E97" w:rsidRDefault="00DA0E97" w:rsidP="00DA0E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十四、促进世界和平与发展，推动构建人类命运共同体</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中国始终坚持维护世界和平、促进共同发展的外交政策宗旨，致力于推动构建人类命运共同体。</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w:t>
      </w:r>
      <w:r>
        <w:rPr>
          <w:rFonts w:ascii="仿宋" w:eastAsia="仿宋" w:hAnsi="仿宋" w:cs="仿宋" w:hint="eastAsia"/>
          <w:sz w:val="32"/>
          <w:szCs w:val="32"/>
        </w:rPr>
        <w:lastRenderedPageBreak/>
        <w:t>和平力量的增长，无论发展到什么程度，中国永远不称霸、永远不搞扩张。</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中国积极参与全球治理体系改革和建设，践行共商共建共享的全球治理观，坚持真正的多边主义，推进国际关系民</w:t>
      </w:r>
      <w:r>
        <w:rPr>
          <w:rFonts w:ascii="仿宋" w:eastAsia="仿宋" w:hAnsi="仿宋" w:cs="仿宋" w:hint="eastAsia"/>
          <w:sz w:val="32"/>
          <w:szCs w:val="32"/>
        </w:rPr>
        <w:lastRenderedPageBreak/>
        <w:t>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我们所处的是一个充满挑战的时代，也是一个充满希望的时代。中国人民愿同世界人民携手开创人类更加美好的未来！</w:t>
      </w:r>
    </w:p>
    <w:p w:rsidR="00DA0E97" w:rsidRDefault="00DA0E97" w:rsidP="00DA0E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十五、坚定不移全面从严治党，深入推进新时代党的建设新的伟大工程</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我们要落实新时代党的建设总要求，健全全面从严治党体系，全面推进党的自我净化、自我完善、自我革新、自我提高，使我们党坚守初心使命，始终成为中国特色社会主义事业的坚强领导核心。</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坚持和加强党中央集中统一领导。党的领导是全面的、系统的、整体的，必须全面、系统、整体加以落实。健全总揽全局、协调各方的党的领导制度体系，完善党中央重大决策部署落实机制，确保全党在政治立场、政治方向、</w:t>
      </w:r>
      <w:r>
        <w:rPr>
          <w:rFonts w:ascii="仿宋" w:eastAsia="仿宋" w:hAnsi="仿宋" w:cs="仿宋" w:hint="eastAsia"/>
          <w:sz w:val="32"/>
          <w:szCs w:val="32"/>
        </w:rPr>
        <w:lastRenderedPageBreak/>
        <w:t>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w:t>
      </w:r>
      <w:r>
        <w:rPr>
          <w:rFonts w:ascii="仿宋" w:eastAsia="仿宋" w:hAnsi="仿宋" w:cs="仿宋" w:hint="eastAsia"/>
          <w:sz w:val="32"/>
          <w:szCs w:val="32"/>
        </w:rPr>
        <w:lastRenderedPageBreak/>
        <w:t>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w:t>
      </w:r>
      <w:r>
        <w:rPr>
          <w:rFonts w:ascii="仿宋" w:eastAsia="仿宋" w:hAnsi="仿宋" w:cs="仿宋" w:hint="eastAsia"/>
          <w:sz w:val="32"/>
          <w:szCs w:val="32"/>
        </w:rPr>
        <w:lastRenderedPageBreak/>
        <w:t>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w:t>
      </w:r>
      <w:r>
        <w:rPr>
          <w:rFonts w:ascii="仿宋" w:eastAsia="仿宋" w:hAnsi="仿宋" w:cs="仿宋" w:hint="eastAsia"/>
          <w:sz w:val="32"/>
          <w:szCs w:val="32"/>
        </w:rPr>
        <w:lastRenderedPageBreak/>
        <w:t>大团结，形成同心共圆中国梦的强大合力。</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sidR="00DA0E97" w:rsidRDefault="00DA0E97" w:rsidP="00DA0E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rsidR="00DA0E97" w:rsidRDefault="00DA0E97" w:rsidP="00DA0E97">
      <w:pPr>
        <w:pStyle w:val="1"/>
        <w:kinsoku/>
        <w:overflowPunct/>
        <w:topLinePunct/>
        <w:autoSpaceDE/>
        <w:autoSpaceDN/>
        <w:ind w:firstLineChars="0" w:firstLine="0"/>
        <w:rPr>
          <w:rFonts w:cs="仿宋"/>
          <w:bCs w:val="0"/>
          <w:kern w:val="2"/>
        </w:rPr>
      </w:pPr>
    </w:p>
    <w:p w:rsidR="00EA38C6" w:rsidRPr="00DA0E97" w:rsidRDefault="00EA38C6"/>
    <w:sectPr w:rsidR="00EA38C6" w:rsidRPr="00DA0E97" w:rsidSect="00EA38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142" w:rsidRDefault="00C40142" w:rsidP="00DA0E97">
      <w:r>
        <w:separator/>
      </w:r>
    </w:p>
  </w:endnote>
  <w:endnote w:type="continuationSeparator" w:id="0">
    <w:p w:rsidR="00C40142" w:rsidRDefault="00C40142" w:rsidP="00DA0E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142" w:rsidRDefault="00C40142" w:rsidP="00DA0E97">
      <w:r>
        <w:separator/>
      </w:r>
    </w:p>
  </w:footnote>
  <w:footnote w:type="continuationSeparator" w:id="0">
    <w:p w:rsidR="00C40142" w:rsidRDefault="00C40142" w:rsidP="00DA0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0E97"/>
    <w:rsid w:val="000245D4"/>
    <w:rsid w:val="002509A9"/>
    <w:rsid w:val="007743C1"/>
    <w:rsid w:val="00C40142"/>
    <w:rsid w:val="00DA0E97"/>
    <w:rsid w:val="00EA3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97"/>
    <w:pPr>
      <w:widowControl w:val="0"/>
      <w:jc w:val="both"/>
    </w:pPr>
    <w:rPr>
      <w:rFonts w:ascii="Calibri" w:eastAsia="宋体" w:hAnsi="Calibri" w:cs="Times New Roman"/>
      <w:szCs w:val="24"/>
    </w:rPr>
  </w:style>
  <w:style w:type="paragraph" w:styleId="1">
    <w:name w:val="heading 1"/>
    <w:basedOn w:val="a"/>
    <w:link w:val="1Char1"/>
    <w:uiPriority w:val="9"/>
    <w:qFormat/>
    <w:rsid w:val="00DA0E97"/>
    <w:pPr>
      <w:shd w:val="clear" w:color="auto" w:fill="FFFFFF"/>
      <w:kinsoku w:val="0"/>
      <w:overflowPunct w:val="0"/>
      <w:autoSpaceDE w:val="0"/>
      <w:autoSpaceDN w:val="0"/>
      <w:adjustRightInd w:val="0"/>
      <w:spacing w:line="560" w:lineRule="exact"/>
      <w:ind w:firstLineChars="200" w:firstLine="883"/>
      <w:jc w:val="left"/>
      <w:outlineLvl w:val="0"/>
    </w:pPr>
    <w:rPr>
      <w:rFonts w:ascii="仿宋" w:eastAsia="仿宋" w:hAnsi="仿宋" w:cs="宋体"/>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0E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A0E97"/>
    <w:rPr>
      <w:sz w:val="18"/>
      <w:szCs w:val="18"/>
    </w:rPr>
  </w:style>
  <w:style w:type="paragraph" w:styleId="a4">
    <w:name w:val="footer"/>
    <w:basedOn w:val="a"/>
    <w:link w:val="Char0"/>
    <w:uiPriority w:val="99"/>
    <w:semiHidden/>
    <w:unhideWhenUsed/>
    <w:rsid w:val="00DA0E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A0E97"/>
    <w:rPr>
      <w:sz w:val="18"/>
      <w:szCs w:val="18"/>
    </w:rPr>
  </w:style>
  <w:style w:type="character" w:customStyle="1" w:styleId="1Char">
    <w:name w:val="标题 1 Char"/>
    <w:basedOn w:val="a0"/>
    <w:link w:val="1"/>
    <w:uiPriority w:val="9"/>
    <w:rsid w:val="00DA0E97"/>
    <w:rPr>
      <w:rFonts w:ascii="Calibri" w:eastAsia="宋体" w:hAnsi="Calibri" w:cs="Times New Roman"/>
      <w:b/>
      <w:bCs/>
      <w:kern w:val="44"/>
      <w:sz w:val="44"/>
      <w:szCs w:val="44"/>
    </w:rPr>
  </w:style>
  <w:style w:type="character" w:customStyle="1" w:styleId="1Char1">
    <w:name w:val="标题 1 Char1"/>
    <w:link w:val="1"/>
    <w:uiPriority w:val="9"/>
    <w:rsid w:val="00DA0E97"/>
    <w:rPr>
      <w:rFonts w:ascii="仿宋" w:eastAsia="仿宋" w:hAnsi="仿宋" w:cs="宋体"/>
      <w:bCs/>
      <w:kern w:val="36"/>
      <w:sz w:val="32"/>
      <w:szCs w:val="32"/>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4889</Words>
  <Characters>27873</Characters>
  <Application>Microsoft Office Word</Application>
  <DocSecurity>0</DocSecurity>
  <Lines>232</Lines>
  <Paragraphs>65</Paragraphs>
  <ScaleCrop>false</ScaleCrop>
  <Company>mycomputer</Company>
  <LinksUpToDate>false</LinksUpToDate>
  <CharactersWithSpaces>32697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2023-04-12T02:42:00Z</dcterms:created>
  <dcterms:modified xsi:type="dcterms:W3CDTF">2023-04-12T02:43:00Z</dcterms:modified>
</cp:coreProperties>
</file>